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9B" w:rsidRPr="000361F7" w:rsidRDefault="000C2D9B" w:rsidP="000C2D9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361F7">
        <w:rPr>
          <w:rFonts w:asciiTheme="majorHAnsi" w:hAnsiTheme="majorHAnsi"/>
          <w:b/>
        </w:rPr>
        <w:t>UK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e</w:t>
      </w:r>
      <w:r w:rsidR="00E62ABC" w:rsidRPr="000361F7">
        <w:rPr>
          <w:rFonts w:asciiTheme="majorHAnsi" w:hAnsiTheme="majorHAnsi"/>
          <w:b/>
        </w:rPr>
        <w:t>-</w:t>
      </w:r>
      <w:r w:rsidRPr="000361F7">
        <w:rPr>
          <w:rFonts w:asciiTheme="majorHAnsi" w:hAnsiTheme="majorHAnsi"/>
          <w:b/>
        </w:rPr>
        <w:t>Infrastructure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Security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and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Access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Management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Working</w:t>
      </w:r>
      <w:r w:rsidR="00267A2E">
        <w:rPr>
          <w:rFonts w:asciiTheme="majorHAnsi" w:hAnsiTheme="majorHAnsi"/>
          <w:b/>
        </w:rPr>
        <w:t xml:space="preserve"> </w:t>
      </w:r>
      <w:r w:rsidRPr="000361F7">
        <w:rPr>
          <w:rFonts w:asciiTheme="majorHAnsi" w:hAnsiTheme="majorHAnsi"/>
          <w:b/>
        </w:rPr>
        <w:t>Group</w:t>
      </w:r>
    </w:p>
    <w:p w:rsidR="000C2D9B" w:rsidRPr="000361F7" w:rsidRDefault="000C2D9B" w:rsidP="000C2D9B">
      <w:pPr>
        <w:rPr>
          <w:rFonts w:asciiTheme="majorHAnsi" w:hAnsiTheme="majorHAnsi"/>
        </w:rPr>
      </w:pPr>
      <w:r w:rsidRPr="000361F7">
        <w:rPr>
          <w:rFonts w:asciiTheme="majorHAnsi" w:hAnsiTheme="majorHAnsi"/>
          <w:b/>
        </w:rPr>
        <w:t>Date: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Friday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18</w:t>
      </w:r>
      <w:r w:rsidR="00B65ABF" w:rsidRPr="000361F7">
        <w:rPr>
          <w:rFonts w:asciiTheme="majorHAnsi" w:hAnsiTheme="majorHAnsi"/>
          <w:vertAlign w:val="superscript"/>
        </w:rPr>
        <w:t>th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September</w:t>
      </w:r>
      <w:r w:rsidR="00267A2E">
        <w:rPr>
          <w:rFonts w:asciiTheme="majorHAnsi" w:hAnsiTheme="majorHAnsi"/>
        </w:rPr>
        <w:t xml:space="preserve"> </w:t>
      </w:r>
      <w:r w:rsidR="008F76F8" w:rsidRPr="000361F7">
        <w:rPr>
          <w:rFonts w:asciiTheme="majorHAnsi" w:hAnsiTheme="majorHAnsi"/>
        </w:rPr>
        <w:t>201</w:t>
      </w:r>
      <w:r w:rsidR="00387B0B" w:rsidRPr="000361F7">
        <w:rPr>
          <w:rFonts w:asciiTheme="majorHAnsi" w:hAnsiTheme="majorHAnsi"/>
        </w:rPr>
        <w:t>5</w:t>
      </w:r>
    </w:p>
    <w:p w:rsidR="00281916" w:rsidRPr="000361F7" w:rsidRDefault="000C2D9B" w:rsidP="00B834BF">
      <w:pPr>
        <w:rPr>
          <w:rFonts w:asciiTheme="majorHAnsi" w:hAnsiTheme="majorHAnsi"/>
        </w:rPr>
      </w:pPr>
      <w:r w:rsidRPr="000361F7">
        <w:rPr>
          <w:rFonts w:asciiTheme="majorHAnsi" w:hAnsiTheme="majorHAnsi"/>
          <w:b/>
        </w:rPr>
        <w:t>Venue: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Brettenham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House,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5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Lancaster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Place,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London,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WC2E</w:t>
      </w:r>
      <w:r w:rsidR="00267A2E">
        <w:rPr>
          <w:rFonts w:asciiTheme="majorHAnsi" w:hAnsiTheme="majorHAnsi"/>
        </w:rPr>
        <w:t xml:space="preserve"> </w:t>
      </w:r>
      <w:r w:rsidR="005B6CED" w:rsidRPr="000361F7">
        <w:rPr>
          <w:rFonts w:asciiTheme="majorHAnsi" w:hAnsiTheme="majorHAnsi"/>
        </w:rPr>
        <w:t>7EN</w:t>
      </w:r>
    </w:p>
    <w:p w:rsidR="00B834BF" w:rsidRPr="000361F7" w:rsidRDefault="00B8426C" w:rsidP="00B834BF">
      <w:pPr>
        <w:rPr>
          <w:rFonts w:asciiTheme="majorHAnsi" w:hAnsiTheme="majorHAnsi"/>
        </w:rPr>
      </w:pPr>
      <w:r w:rsidRPr="000361F7">
        <w:rPr>
          <w:rFonts w:asciiTheme="majorHAnsi" w:hAnsiTheme="majorHAnsi"/>
          <w:b/>
        </w:rPr>
        <w:t>P</w:t>
      </w:r>
      <w:r w:rsidR="00B834BF" w:rsidRPr="000361F7">
        <w:rPr>
          <w:rFonts w:asciiTheme="majorHAnsi" w:hAnsiTheme="majorHAnsi"/>
          <w:b/>
        </w:rPr>
        <w:t>resent</w:t>
      </w:r>
      <w:r w:rsidR="00B834BF" w:rsidRPr="000361F7">
        <w:rPr>
          <w:rFonts w:asciiTheme="majorHAnsi" w:hAnsiTheme="majorHAnsi"/>
        </w:rPr>
        <w:t>:</w:t>
      </w:r>
    </w:p>
    <w:p w:rsidR="005B6CED" w:rsidRPr="000361F7" w:rsidRDefault="00B834BF" w:rsidP="005B6CED">
      <w:pPr>
        <w:rPr>
          <w:rFonts w:asciiTheme="majorHAnsi" w:hAnsiTheme="majorHAnsi"/>
        </w:rPr>
      </w:pPr>
      <w:r w:rsidRPr="000361F7">
        <w:rPr>
          <w:rFonts w:asciiTheme="majorHAnsi" w:hAnsiTheme="majorHAnsi"/>
        </w:rPr>
        <w:t>Stephen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Booth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(EPCC</w:t>
      </w:r>
      <w:r w:rsidR="00237ECA" w:rsidRPr="000361F7">
        <w:rPr>
          <w:rFonts w:asciiTheme="majorHAnsi" w:hAnsiTheme="majorHAnsi"/>
        </w:rPr>
        <w:t>)</w:t>
      </w:r>
      <w:r w:rsidRPr="000361F7">
        <w:rPr>
          <w:rFonts w:asciiTheme="majorHAnsi" w:hAnsiTheme="majorHAnsi"/>
        </w:rPr>
        <w:t>,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Andrew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Cormack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(</w:t>
      </w:r>
      <w:r w:rsidR="00387B0B" w:rsidRPr="000361F7">
        <w:rPr>
          <w:rFonts w:asciiTheme="majorHAnsi" w:hAnsiTheme="majorHAnsi"/>
        </w:rPr>
        <w:t>Jisc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(Chair)),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John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Chapman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(</w:t>
      </w:r>
      <w:r w:rsidR="00387B0B" w:rsidRPr="000361F7">
        <w:rPr>
          <w:rFonts w:asciiTheme="majorHAnsi" w:hAnsiTheme="majorHAnsi"/>
        </w:rPr>
        <w:t>Jisc</w:t>
      </w:r>
      <w:r w:rsidRPr="000361F7">
        <w:rPr>
          <w:rFonts w:asciiTheme="majorHAnsi" w:hAnsiTheme="majorHAnsi"/>
        </w:rPr>
        <w:t>),</w:t>
      </w:r>
      <w:r w:rsidR="00267A2E">
        <w:rPr>
          <w:rFonts w:asciiTheme="majorHAnsi" w:hAnsiTheme="majorHAnsi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Paul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Kennedy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(University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Nottingham),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David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Salmon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(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Jisc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David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Kelsey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(STFC),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Jens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Jensen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F76F8" w:rsidRPr="000361F7">
        <w:rPr>
          <w:rFonts w:asciiTheme="majorHAnsi" w:eastAsia="Times New Roman" w:hAnsiTheme="majorHAnsi"/>
          <w:color w:val="010101"/>
          <w:lang w:eastAsia="en-GB"/>
        </w:rPr>
        <w:t>(STFC)</w:t>
      </w:r>
      <w:r w:rsidR="005B6CED" w:rsidRPr="000361F7">
        <w:rPr>
          <w:rFonts w:asciiTheme="majorHAnsi" w:eastAsia="Times New Roman" w:hAnsiTheme="majorHAnsi"/>
          <w:color w:val="010101"/>
          <w:lang w:eastAsia="en-GB"/>
        </w:rPr>
        <w:t>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Dave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Britton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(Glasgow),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Alan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Real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387B0B" w:rsidRPr="000361F7">
        <w:rPr>
          <w:rFonts w:asciiTheme="majorHAnsi" w:eastAsia="Times New Roman" w:hAnsiTheme="majorHAnsi"/>
          <w:color w:val="010101"/>
          <w:lang w:eastAsia="en-GB"/>
        </w:rPr>
        <w:t>(Leeds).</w:t>
      </w:r>
    </w:p>
    <w:p w:rsidR="00237ECA" w:rsidRPr="000361F7" w:rsidRDefault="00237ECA" w:rsidP="00B834BF">
      <w:pPr>
        <w:rPr>
          <w:rFonts w:asciiTheme="majorHAnsi" w:hAnsiTheme="majorHAnsi"/>
          <w:b/>
        </w:rPr>
      </w:pPr>
      <w:r w:rsidRPr="000361F7">
        <w:rPr>
          <w:rFonts w:asciiTheme="majorHAnsi" w:hAnsiTheme="majorHAnsi"/>
          <w:b/>
        </w:rPr>
        <w:t>Apologies:</w:t>
      </w:r>
    </w:p>
    <w:p w:rsidR="00237ECA" w:rsidRDefault="00996AEF" w:rsidP="00237ECA">
      <w:pPr>
        <w:spacing w:after="0" w:line="240" w:lineRule="auto"/>
        <w:rPr>
          <w:rFonts w:asciiTheme="majorHAnsi" w:hAnsiTheme="majorHAnsi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Andy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Rich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ards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(Oxford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e-Research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Centre),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hAnsiTheme="majorHAnsi"/>
        </w:rPr>
        <w:t>Darren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Hankinson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(University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of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Manchester),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Josh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Howlett</w:t>
      </w:r>
      <w:r w:rsidR="00267A2E">
        <w:rPr>
          <w:rFonts w:asciiTheme="majorHAnsi" w:hAnsiTheme="majorHAnsi"/>
        </w:rPr>
        <w:t xml:space="preserve"> </w:t>
      </w:r>
      <w:r w:rsidR="00B65ABF" w:rsidRPr="000361F7">
        <w:rPr>
          <w:rFonts w:asciiTheme="majorHAnsi" w:hAnsiTheme="majorHAnsi"/>
        </w:rPr>
        <w:t>(Jisc)</w:t>
      </w:r>
      <w:r w:rsidR="002A5234">
        <w:t xml:space="preserve">, </w:t>
      </w:r>
      <w:r w:rsidR="002A5234" w:rsidRPr="000361F7">
        <w:rPr>
          <w:rFonts w:asciiTheme="majorHAnsi" w:hAnsiTheme="majorHAnsi"/>
        </w:rPr>
        <w:t>Steven</w:t>
      </w:r>
      <w:r w:rsidR="002A5234">
        <w:rPr>
          <w:rFonts w:asciiTheme="majorHAnsi" w:hAnsiTheme="majorHAnsi"/>
        </w:rPr>
        <w:t xml:space="preserve"> </w:t>
      </w:r>
      <w:r w:rsidR="002A5234" w:rsidRPr="000361F7">
        <w:rPr>
          <w:rFonts w:asciiTheme="majorHAnsi" w:hAnsiTheme="majorHAnsi"/>
        </w:rPr>
        <w:t>Newhouse</w:t>
      </w:r>
      <w:r w:rsidR="002A5234">
        <w:rPr>
          <w:rFonts w:asciiTheme="majorHAnsi" w:hAnsiTheme="majorHAnsi"/>
        </w:rPr>
        <w:t xml:space="preserve"> </w:t>
      </w:r>
      <w:r w:rsidR="002A5234" w:rsidRPr="000361F7">
        <w:rPr>
          <w:rFonts w:asciiTheme="majorHAnsi" w:hAnsiTheme="majorHAnsi"/>
        </w:rPr>
        <w:t>(EBI)</w:t>
      </w:r>
      <w:r w:rsidR="002A5234">
        <w:rPr>
          <w:rFonts w:asciiTheme="majorHAnsi" w:hAnsiTheme="majorHAnsi"/>
        </w:rPr>
        <w:t>.</w:t>
      </w:r>
    </w:p>
    <w:p w:rsidR="002A5234" w:rsidRPr="002A5234" w:rsidRDefault="002A5234" w:rsidP="00237ECA">
      <w:pPr>
        <w:spacing w:after="0" w:line="240" w:lineRule="auto"/>
      </w:pPr>
    </w:p>
    <w:p w:rsidR="00237ECA" w:rsidRPr="000361F7" w:rsidRDefault="00237ECA" w:rsidP="008E749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361F7">
        <w:rPr>
          <w:rFonts w:asciiTheme="majorHAnsi" w:hAnsiTheme="majorHAnsi"/>
        </w:rPr>
        <w:t>Actions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from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previous</w:t>
      </w:r>
      <w:r w:rsidR="00267A2E">
        <w:rPr>
          <w:rFonts w:asciiTheme="majorHAnsi" w:hAnsiTheme="majorHAnsi"/>
        </w:rPr>
        <w:t xml:space="preserve"> </w:t>
      </w:r>
      <w:r w:rsidRPr="000361F7">
        <w:rPr>
          <w:rFonts w:asciiTheme="majorHAnsi" w:hAnsiTheme="majorHAnsi"/>
        </w:rPr>
        <w:t>meeting</w:t>
      </w:r>
    </w:p>
    <w:p w:rsidR="00996AEF" w:rsidRPr="000361F7" w:rsidRDefault="00B65ABF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Papers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should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presented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PDG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RCUK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br/>
        <w:t>Ongoing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-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should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have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hard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copies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4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documents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ready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next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PDG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which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can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presented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B65ABF" w:rsidRPr="000361F7" w:rsidRDefault="00B65ABF" w:rsidP="00B65ABF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SB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present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back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15th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meeting.</w:t>
      </w:r>
      <w:r w:rsidRPr="000361F7">
        <w:rPr>
          <w:rFonts w:asciiTheme="majorHAnsi" w:eastAsia="Times New Roman" w:hAnsiTheme="majorHAnsi"/>
          <w:color w:val="010101"/>
          <w:lang w:eastAsia="en-GB"/>
        </w:rPr>
        <w:br/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agenda</w:t>
      </w:r>
    </w:p>
    <w:p w:rsidR="00B65ABF" w:rsidRPr="000361F7" w:rsidRDefault="00B65ABF" w:rsidP="00B65ABF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work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Policy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document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coordinate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</w:t>
      </w:r>
      <w:r w:rsidR="002A5234">
        <w:rPr>
          <w:rFonts w:asciiTheme="majorHAnsi" w:eastAsia="Times New Roman" w:hAnsiTheme="majorHAnsi"/>
          <w:color w:val="010101"/>
          <w:lang w:eastAsia="en-GB"/>
        </w:rPr>
        <w:t xml:space="preserve">atthew </w:t>
      </w:r>
      <w:r w:rsidRPr="000361F7">
        <w:rPr>
          <w:rFonts w:asciiTheme="majorHAnsi" w:eastAsia="Times New Roman" w:hAnsiTheme="majorHAnsi"/>
          <w:color w:val="010101"/>
          <w:lang w:eastAsia="en-GB"/>
        </w:rPr>
        <w:t>D</w:t>
      </w:r>
      <w:r w:rsidR="002A5234">
        <w:rPr>
          <w:rFonts w:asciiTheme="majorHAnsi" w:eastAsia="Times New Roman" w:hAnsiTheme="majorHAnsi"/>
          <w:color w:val="010101"/>
          <w:lang w:eastAsia="en-GB"/>
        </w:rPr>
        <w:t>ovey (Jisc)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overview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document.</w:t>
      </w:r>
      <w:r w:rsidRPr="000361F7">
        <w:rPr>
          <w:rFonts w:asciiTheme="majorHAnsi" w:eastAsia="Times New Roman" w:hAnsiTheme="majorHAnsi"/>
          <w:color w:val="010101"/>
          <w:lang w:eastAsia="en-GB"/>
        </w:rPr>
        <w:br/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agenda</w:t>
      </w:r>
    </w:p>
    <w:p w:rsidR="00B65ABF" w:rsidRPr="000361F7" w:rsidRDefault="00B65ABF" w:rsidP="00B65ABF">
      <w:pPr>
        <w:numPr>
          <w:ilvl w:val="0"/>
          <w:numId w:val="13"/>
        </w:numPr>
        <w:spacing w:line="240" w:lineRule="auto"/>
        <w:textAlignment w:val="center"/>
        <w:rPr>
          <w:rFonts w:asciiTheme="majorHAnsi" w:eastAsia="Times New Roman" w:hAnsiTheme="majorHAnsi"/>
          <w:color w:val="000000"/>
        </w:rPr>
      </w:pPr>
      <w:r w:rsidRPr="000361F7">
        <w:rPr>
          <w:rFonts w:asciiTheme="majorHAnsi" w:hAnsiTheme="majorHAnsi"/>
          <w:color w:val="000000"/>
        </w:rPr>
        <w:t>Policy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white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paper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review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and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approval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-</w:t>
      </w:r>
      <w:r w:rsidR="00267A2E"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AC</w:t>
      </w:r>
    </w:p>
    <w:p w:rsidR="0094015A" w:rsidRPr="000361F7" w:rsidRDefault="00267A2E" w:rsidP="00B65ABF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group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provided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useful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feedback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on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document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that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AC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B65ABF" w:rsidRPr="000361F7">
        <w:rPr>
          <w:rFonts w:asciiTheme="majorHAnsi" w:eastAsia="Times New Roman" w:hAnsiTheme="majorHAnsi"/>
          <w:color w:val="010101"/>
          <w:lang w:eastAsia="en-GB"/>
        </w:rPr>
        <w:t>address.</w:t>
      </w:r>
    </w:p>
    <w:p w:rsidR="00B65ABF" w:rsidRPr="000361F7" w:rsidRDefault="00B65ABF" w:rsidP="00B65ABF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discussion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included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comments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regarding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complexity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e-infrastructures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roles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quoted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could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combined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many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ways.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also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noted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certain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policy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could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just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risk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decision,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but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could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impact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compliance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impact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other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parties.</w:t>
      </w:r>
    </w:p>
    <w:p w:rsidR="00B65ABF" w:rsidRPr="000361F7" w:rsidRDefault="00B65ABF" w:rsidP="00B65ABF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update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and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circulate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C517B">
        <w:rPr>
          <w:rFonts w:asciiTheme="majorHAnsi" w:hAnsiTheme="majorHAnsi"/>
          <w:color w:val="000000"/>
          <w:sz w:val="22"/>
          <w:szCs w:val="22"/>
        </w:rPr>
        <w:t xml:space="preserve">Policy paper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</w:t>
      </w:r>
      <w:r w:rsidR="008C517B">
        <w:rPr>
          <w:rFonts w:asciiTheme="majorHAnsi" w:hAnsiTheme="majorHAnsi"/>
          <w:color w:val="000000"/>
          <w:sz w:val="22"/>
          <w:szCs w:val="22"/>
        </w:rPr>
        <w:t>.</w:t>
      </w:r>
    </w:p>
    <w:p w:rsidR="00B65ABF" w:rsidRPr="000361F7" w:rsidRDefault="00B65ABF" w:rsidP="00B65ABF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ALL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or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otherwise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email.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Silence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will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be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taken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as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approval.</w:t>
      </w:r>
    </w:p>
    <w:p w:rsidR="006A6DD2" w:rsidRPr="000361F7" w:rsidRDefault="00B65ABF" w:rsidP="00B65ABF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Overview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paper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discussion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-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6A6DD2" w:rsidRPr="000361F7" w:rsidRDefault="00B65ABF" w:rsidP="006A6DD2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discussed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paper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Matthew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Dovey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(Jisc)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present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next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wider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view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research</w:t>
      </w:r>
      <w:r w:rsidR="006A6DD2" w:rsidRPr="000361F7">
        <w:rPr>
          <w:rFonts w:asciiTheme="majorHAnsi" w:eastAsia="Times New Roman" w:hAnsiTheme="majorHAnsi"/>
          <w:color w:val="010101"/>
          <w:lang w:eastAsia="en-GB"/>
        </w:rPr>
        <w:t>.</w:t>
      </w:r>
    </w:p>
    <w:p w:rsidR="00B65ABF" w:rsidRPr="000361F7" w:rsidRDefault="00B65ABF" w:rsidP="00B65ABF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number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editorial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suggestions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were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made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including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suggestion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A5234">
        <w:rPr>
          <w:rFonts w:asciiTheme="majorHAnsi" w:eastAsia="Times New Roman" w:hAnsiTheme="majorHAnsi"/>
          <w:color w:val="010101"/>
          <w:lang w:eastAsia="en-GB"/>
        </w:rPr>
        <w:t xml:space="preserve">to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refer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industry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liaison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use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reference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RCUK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definition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e-infrastructure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“e-Infrastructure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refers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combination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interworking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digitally-based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technology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(hardware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software),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resources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(data,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services,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digital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libraries),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communications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(protocols,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access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lastRenderedPageBreak/>
        <w:t>rights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networks),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people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organisational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structures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needed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support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modern,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internationally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leading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collaborative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research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arts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humanities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sciences.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br/>
      </w:r>
      <w:hyperlink r:id="rId8" w:history="1">
        <w:r w:rsidRPr="000361F7">
          <w:rPr>
            <w:rStyle w:val="Hyperlink"/>
            <w:rFonts w:asciiTheme="majorHAnsi" w:eastAsia="Times New Roman" w:hAnsiTheme="majorHAnsi"/>
            <w:lang w:eastAsia="en-GB"/>
          </w:rPr>
          <w:t>http://www.rcuk.ac.uk/research/xrcprogrammes/otherprogs/einfrastructure/</w:t>
        </w:r>
      </w:hyperlink>
      <w:r w:rsidR="002A5234" w:rsidRPr="002A5234">
        <w:t>.</w:t>
      </w:r>
    </w:p>
    <w:p w:rsidR="00B65ABF" w:rsidRPr="000361F7" w:rsidRDefault="00B65ABF" w:rsidP="00B65ABF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update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and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circulate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C517B">
        <w:rPr>
          <w:rFonts w:asciiTheme="majorHAnsi" w:hAnsiTheme="majorHAnsi"/>
          <w:color w:val="000000"/>
          <w:sz w:val="22"/>
          <w:szCs w:val="22"/>
        </w:rPr>
        <w:t xml:space="preserve">Overview paper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</w:t>
      </w:r>
      <w:r w:rsidR="008C517B">
        <w:rPr>
          <w:rFonts w:asciiTheme="majorHAnsi" w:hAnsiTheme="majorHAnsi"/>
          <w:color w:val="000000"/>
          <w:sz w:val="22"/>
          <w:szCs w:val="22"/>
        </w:rPr>
        <w:t>.</w:t>
      </w:r>
    </w:p>
    <w:p w:rsidR="00B65ABF" w:rsidRPr="000361F7" w:rsidRDefault="00B65ABF" w:rsidP="00B65ABF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ALL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or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otherwise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email.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Silence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will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be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taken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as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approval.</w:t>
      </w:r>
    </w:p>
    <w:p w:rsidR="00302657" w:rsidRPr="000361F7" w:rsidRDefault="00B65ABF" w:rsidP="00B65ABF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SAFE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update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-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SB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2F2D4B" w:rsidRPr="000361F7" w:rsidRDefault="00390D0D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Currently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putting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together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proposal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EPSRC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fund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some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AAAI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developments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F2D4B" w:rsidRPr="000361F7" w:rsidRDefault="00390D0D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Initial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phase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A5234">
        <w:rPr>
          <w:rFonts w:asciiTheme="majorHAnsi" w:eastAsia="Times New Roman" w:hAnsiTheme="majorHAnsi"/>
          <w:color w:val="010101"/>
          <w:lang w:eastAsia="en-GB"/>
        </w:rPr>
        <w:t xml:space="preserve">- </w:t>
      </w:r>
      <w:r w:rsidRPr="000361F7">
        <w:rPr>
          <w:rFonts w:asciiTheme="majorHAnsi" w:eastAsia="Times New Roman" w:hAnsiTheme="majorHAnsi"/>
          <w:color w:val="010101"/>
          <w:lang w:eastAsia="en-GB"/>
        </w:rPr>
        <w:t>limited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set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projects</w:t>
      </w:r>
    </w:p>
    <w:p w:rsidR="00211110" w:rsidRPr="000361F7" w:rsidRDefault="00390D0D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Partly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about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widening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applicability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SAFE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11110" w:rsidRPr="000361F7" w:rsidRDefault="00390D0D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Partly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about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SAFE/Moonshot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integration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11110" w:rsidRPr="000361F7" w:rsidRDefault="00390D0D" w:rsidP="002F2D4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Later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phase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more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ambitious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similar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previous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unsuccessful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DiRAC/GridPP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straw-man.</w:t>
      </w:r>
    </w:p>
    <w:p w:rsidR="00211110" w:rsidRPr="000361F7" w:rsidRDefault="00390D0D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Certificate/VOMS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integration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11110" w:rsidRPr="000361F7" w:rsidRDefault="00390D0D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Much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wider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focus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A5234">
        <w:rPr>
          <w:rFonts w:asciiTheme="majorHAnsi" w:eastAsia="Times New Roman" w:hAnsiTheme="majorHAnsi"/>
          <w:color w:val="010101"/>
          <w:lang w:eastAsia="en-GB"/>
        </w:rPr>
        <w:t>than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just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SAFE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C06159" w:rsidRPr="000361F7" w:rsidRDefault="002F2D4B" w:rsidP="002F2D4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Slides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detailing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attached.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C06159" w:rsidRPr="000361F7" w:rsidRDefault="002F2D4B" w:rsidP="002F2D4B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Safe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update-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JC</w:t>
      </w:r>
    </w:p>
    <w:p w:rsidR="002F2D4B" w:rsidRPr="000361F7" w:rsidRDefault="002F2D4B" w:rsidP="002F2D4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Higher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Assurance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Network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(HAN)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project: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This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stream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provide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number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virtual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network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overlays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accredited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specific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information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assurance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levels.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working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closely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Cabinet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Office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aiming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achieve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A5234">
        <w:rPr>
          <w:rFonts w:asciiTheme="majorHAnsi" w:eastAsia="Times New Roman" w:hAnsiTheme="majorHAnsi"/>
          <w:color w:val="010101"/>
          <w:lang w:eastAsia="en-GB"/>
        </w:rPr>
        <w:t xml:space="preserve">Official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accreditation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PSN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“service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slice”.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accreditation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provide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foundation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other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use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cases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such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ADRN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where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specific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levels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information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assurance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accreditation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required.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safe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envisages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three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“service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slices”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separate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virtual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overlays: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Farr,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ADRC/ADRN,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PSN</w:t>
      </w:r>
      <w:r w:rsidR="002A5234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safe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team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undertook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series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visits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over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summer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which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helped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finalise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design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equipment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needed.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some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bench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testing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verify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our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choices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have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ordered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equipment.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now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been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delivered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our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NOC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pre-staging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about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start.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Aiming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start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installation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sites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side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Christmas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able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accommodate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time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frame.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accreditation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1C4B36" w:rsidRPr="000361F7">
        <w:rPr>
          <w:rFonts w:asciiTheme="majorHAnsi" w:eastAsia="Times New Roman" w:hAnsiTheme="majorHAnsi"/>
          <w:color w:val="010101"/>
          <w:lang w:eastAsia="en-GB"/>
        </w:rPr>
        <w:t>Pan</w:t>
      </w:r>
      <w:r w:rsidR="001C4B36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Government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Accreditor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yesterday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now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understands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why.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have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another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him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PSN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team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month</w:t>
      </w:r>
      <w:r w:rsidR="00267A2E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F2D4B" w:rsidRPr="00267A2E" w:rsidRDefault="002F2D4B" w:rsidP="00267A2E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lastRenderedPageBreak/>
        <w:t>We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currently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looking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at Q3 2016 for</w:t>
      </w:r>
      <w:r w:rsid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>ISO27001.</w:t>
      </w:r>
    </w:p>
    <w:p w:rsidR="002F2D4B" w:rsidRPr="000361F7" w:rsidRDefault="002F2D4B" w:rsidP="002F2D4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AAAI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project:</w:t>
      </w:r>
    </w:p>
    <w:p w:rsidR="002F2D4B" w:rsidRPr="000361F7" w:rsidRDefault="00267A2E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Some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changes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have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been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made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to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originally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envisioned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use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cases.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Personnel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governance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issues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mean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Oxford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Clinical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Trials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Service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Unit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(CTSU)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proposal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to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look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at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authenticating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potential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collaborators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involvement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in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a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dementia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research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proposal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is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on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2F2D4B" w:rsidRPr="000361F7">
        <w:rPr>
          <w:rFonts w:asciiTheme="majorHAnsi" w:eastAsia="Times New Roman" w:hAnsiTheme="majorHAnsi"/>
          <w:color w:val="010101"/>
          <w:lang w:eastAsia="en-GB"/>
        </w:rPr>
        <w:t>hold</w:t>
      </w:r>
      <w:r w:rsidR="008C517B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HPC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N8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-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ready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waiting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other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sites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connect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Leeds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signed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up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implemented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technology.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Sheffield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also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signed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up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Assent,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Manchester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process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so.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Swansea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shown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VMware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Horizon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cannot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used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Swansea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investigate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implementing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Moonshot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Keystone/OpenStack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method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authentication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use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CLIMB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project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(http://www.climb.ac.uk/).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2F2D4B" w:rsidRPr="000361F7" w:rsidRDefault="002F2D4B" w:rsidP="002F2D4B">
      <w:pPr>
        <w:numPr>
          <w:ilvl w:val="2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eMedlab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-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Crick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has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signed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up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Assent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part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eMedLab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pilot;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Sanger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process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doing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EBI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are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discussing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it.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Waiting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for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decision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what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service(s)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used.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can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then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work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them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implement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Moonshot.</w:t>
      </w:r>
    </w:p>
    <w:p w:rsidR="002F2D4B" w:rsidRPr="000361F7" w:rsidRDefault="00203EA6" w:rsidP="00203EA6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AARC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update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–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DK/JJ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goal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of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AARC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avoid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creation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of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project-specific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AAIs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build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existing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federated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solutions.</w:t>
      </w:r>
    </w:p>
    <w:p w:rsidR="007132B5" w:rsidRPr="00267A2E" w:rsidRDefault="007132B5" w:rsidP="007132B5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 xml:space="preserve">See </w:t>
      </w:r>
      <w:hyperlink r:id="rId9" w:history="1">
        <w:r w:rsidRPr="00267A2E">
          <w:rPr>
            <w:rFonts w:asciiTheme="majorHAnsi" w:eastAsia="Times New Roman" w:hAnsiTheme="majorHAnsi"/>
            <w:color w:val="010101"/>
            <w:lang w:eastAsia="en-GB"/>
          </w:rPr>
          <w:t>https://aarc-project.eu/events/aarc-kick-off/</w:t>
        </w:r>
      </w:hyperlink>
      <w:r w:rsid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for more information</w:t>
      </w:r>
      <w:r>
        <w:rPr>
          <w:rFonts w:asciiTheme="majorHAnsi" w:eastAsia="Times New Roman" w:hAnsiTheme="majorHAnsi"/>
          <w:color w:val="010101"/>
          <w:lang w:eastAsia="en-GB"/>
        </w:rPr>
        <w:t>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Funding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mainly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training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dissemination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steer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not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development.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Questions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AARC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aims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solve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include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“Can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get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policy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coordination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scale?”;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“How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can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share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necessary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accounting?”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also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look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attribute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providers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well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IdPs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SPs.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architecture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work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package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looking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how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much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similarity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there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between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existing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infrastructures.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JRA1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produce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documents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e.g.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Terms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of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Use,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Established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Practices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etc.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SA1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will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pilot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‘real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things’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such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use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of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guest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identities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e.g.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Social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identities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potentially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Moonshot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SAFE.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0361F7" w:rsidRPr="000361F7" w:rsidRDefault="00203EA6" w:rsidP="00267A2E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–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C517B">
        <w:rPr>
          <w:rFonts w:asciiTheme="majorHAnsi" w:hAnsiTheme="majorHAnsi"/>
          <w:color w:val="000000"/>
          <w:sz w:val="22"/>
          <w:szCs w:val="22"/>
        </w:rPr>
        <w:t xml:space="preserve">JC to </w:t>
      </w:r>
      <w:r w:rsidRPr="000361F7">
        <w:rPr>
          <w:rFonts w:asciiTheme="majorHAnsi" w:hAnsiTheme="majorHAnsi"/>
          <w:color w:val="000000"/>
          <w:sz w:val="22"/>
          <w:szCs w:val="22"/>
        </w:rPr>
        <w:t>see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if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Stefan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Paetow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(Jisc)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is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attending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the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next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AARC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meeting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November</w:t>
      </w:r>
      <w:r w:rsidR="008C517B">
        <w:rPr>
          <w:rFonts w:asciiTheme="majorHAnsi" w:hAnsiTheme="majorHAnsi"/>
          <w:color w:val="000000"/>
          <w:sz w:val="22"/>
          <w:szCs w:val="22"/>
        </w:rPr>
        <w:t>.</w:t>
      </w:r>
    </w:p>
    <w:p w:rsidR="000361F7" w:rsidRDefault="000361F7" w:rsidP="00267A2E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–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JC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send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JJ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details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of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GÉANT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Moonshot</w:t>
      </w:r>
      <w:r w:rsidR="00267A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activity</w:t>
      </w:r>
      <w:r w:rsidR="008C517B">
        <w:rPr>
          <w:rFonts w:asciiTheme="majorHAnsi" w:hAnsiTheme="majorHAnsi"/>
          <w:color w:val="000000"/>
          <w:sz w:val="22"/>
          <w:szCs w:val="22"/>
        </w:rPr>
        <w:t>.</w:t>
      </w:r>
    </w:p>
    <w:p w:rsidR="008C517B" w:rsidRPr="000361F7" w:rsidRDefault="008C517B" w:rsidP="008C517B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AoB</w:t>
      </w:r>
      <w:r>
        <w:rPr>
          <w:rFonts w:asciiTheme="majorHAnsi" w:eastAsia="Times New Roman" w:hAnsiTheme="majorHAnsi"/>
          <w:color w:val="010101"/>
          <w:lang w:eastAsia="en-GB"/>
        </w:rPr>
        <w:t xml:space="preserve"> – </w:t>
      </w:r>
      <w:r w:rsidRPr="00267A2E">
        <w:rPr>
          <w:rFonts w:asciiTheme="majorHAnsi" w:eastAsia="Times New Roman" w:hAnsiTheme="majorHAnsi"/>
          <w:color w:val="010101"/>
          <w:lang w:eastAsia="en-GB"/>
        </w:rPr>
        <w:t>PDG Papers:</w:t>
      </w:r>
    </w:p>
    <w:p w:rsidR="008C517B" w:rsidRPr="00267A2E" w:rsidRDefault="00203EA6" w:rsidP="008C517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lastRenderedPageBreak/>
        <w:t>JC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had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circulated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2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PDG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papers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had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previously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been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sent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HPC-SIG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list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looked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relevant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this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group</w:t>
      </w:r>
      <w:r w:rsidR="008C517B">
        <w:rPr>
          <w:rFonts w:asciiTheme="majorHAnsi" w:eastAsia="Times New Roman" w:hAnsiTheme="majorHAnsi"/>
          <w:color w:val="010101"/>
          <w:lang w:eastAsia="en-GB"/>
        </w:rPr>
        <w:t>:</w:t>
      </w:r>
      <w:r w:rsidR="008C517B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C517B">
        <w:rPr>
          <w:rFonts w:asciiTheme="majorHAnsi" w:eastAsia="Times New Roman" w:hAnsiTheme="majorHAnsi"/>
          <w:color w:val="010101"/>
          <w:lang w:eastAsia="en-GB"/>
        </w:rPr>
        <w:t>“</w:t>
      </w:r>
      <w:r w:rsidR="008C517B" w:rsidRPr="00267A2E">
        <w:rPr>
          <w:rFonts w:asciiTheme="majorHAnsi" w:eastAsia="Times New Roman" w:hAnsiTheme="majorHAnsi"/>
          <w:color w:val="010101"/>
          <w:lang w:eastAsia="en-GB"/>
        </w:rPr>
        <w:t>Cloud Computing for Research &amp; Innovation</w:t>
      </w:r>
      <w:r w:rsidR="008C517B">
        <w:rPr>
          <w:rFonts w:asciiTheme="majorHAnsi" w:eastAsia="Times New Roman" w:hAnsiTheme="majorHAnsi"/>
          <w:color w:val="010101"/>
          <w:lang w:eastAsia="en-GB"/>
        </w:rPr>
        <w:t>”</w:t>
      </w:r>
      <w:r w:rsidR="008C517B" w:rsidRPr="00267A2E">
        <w:rPr>
          <w:rFonts w:asciiTheme="majorHAnsi" w:eastAsia="Times New Roman" w:hAnsiTheme="majorHAnsi"/>
          <w:color w:val="010101"/>
          <w:lang w:eastAsia="en-GB"/>
        </w:rPr>
        <w:t xml:space="preserve"> and </w:t>
      </w:r>
      <w:r w:rsidR="008C517B">
        <w:rPr>
          <w:rFonts w:asciiTheme="majorHAnsi" w:eastAsia="Times New Roman" w:hAnsiTheme="majorHAnsi"/>
          <w:color w:val="010101"/>
          <w:lang w:eastAsia="en-GB"/>
        </w:rPr>
        <w:t>“</w:t>
      </w:r>
      <w:r w:rsidR="008C517B" w:rsidRPr="00267A2E">
        <w:rPr>
          <w:rFonts w:asciiTheme="majorHAnsi" w:eastAsia="Times New Roman" w:hAnsiTheme="majorHAnsi"/>
          <w:color w:val="010101"/>
          <w:lang w:eastAsia="en-GB"/>
        </w:rPr>
        <w:t>Imagining the UK National Data Infrastructure</w:t>
      </w:r>
      <w:r w:rsidR="008C517B">
        <w:rPr>
          <w:rFonts w:asciiTheme="majorHAnsi" w:eastAsia="Times New Roman" w:hAnsiTheme="majorHAnsi"/>
          <w:color w:val="010101"/>
          <w:lang w:eastAsia="en-GB"/>
        </w:rPr>
        <w:t>”</w:t>
      </w:r>
      <w:r w:rsidR="008C517B" w:rsidRPr="00267A2E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DB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explained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history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of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these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documents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were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both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discussed.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Some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parts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aren’t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entire</w:t>
      </w:r>
      <w:r w:rsidR="000361F7" w:rsidRPr="00267A2E">
        <w:rPr>
          <w:rFonts w:asciiTheme="majorHAnsi" w:eastAsia="Times New Roman" w:hAnsiTheme="majorHAnsi"/>
          <w:color w:val="010101"/>
          <w:lang w:eastAsia="en-GB"/>
        </w:rPr>
        <w:t>ly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267A2E">
        <w:rPr>
          <w:rFonts w:asciiTheme="majorHAnsi" w:eastAsia="Times New Roman" w:hAnsiTheme="majorHAnsi"/>
          <w:color w:val="010101"/>
          <w:lang w:eastAsia="en-GB"/>
        </w:rPr>
        <w:t>accurate,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267A2E">
        <w:rPr>
          <w:rFonts w:asciiTheme="majorHAnsi" w:eastAsia="Times New Roman" w:hAnsiTheme="majorHAnsi"/>
          <w:color w:val="010101"/>
          <w:lang w:eastAsia="en-GB"/>
        </w:rPr>
        <w:t>however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267A2E">
        <w:rPr>
          <w:rFonts w:asciiTheme="majorHAnsi" w:eastAsia="Times New Roman" w:hAnsiTheme="majorHAnsi"/>
          <w:color w:val="010101"/>
          <w:lang w:eastAsia="en-GB"/>
        </w:rPr>
        <w:t>documents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are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raising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profile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awareness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pushing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national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agenda.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We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could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use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things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documents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support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points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want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make,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but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although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individuals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may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want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provide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feedback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not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need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respond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a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group.</w:t>
      </w:r>
    </w:p>
    <w:p w:rsidR="00203EA6" w:rsidRPr="00267A2E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We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can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support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intentions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ideas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for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projects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that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could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funded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e.g.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SAFE</w:t>
      </w:r>
      <w:r w:rsidR="008C517B">
        <w:rPr>
          <w:rFonts w:asciiTheme="majorHAnsi" w:eastAsia="Times New Roman" w:hAnsiTheme="majorHAnsi"/>
          <w:color w:val="010101"/>
          <w:lang w:eastAsia="en-GB"/>
        </w:rPr>
        <w:t>.</w:t>
      </w:r>
    </w:p>
    <w:p w:rsidR="00203EA6" w:rsidRDefault="00203EA6" w:rsidP="00267A2E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267A2E">
        <w:rPr>
          <w:rFonts w:asciiTheme="majorHAnsi" w:eastAsia="Times New Roman" w:hAnsiTheme="majorHAnsi"/>
          <w:color w:val="010101"/>
          <w:lang w:eastAsia="en-GB"/>
        </w:rPr>
        <w:t>Jisc's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end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performance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project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may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be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relevant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for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dealing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with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the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campus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issues</w:t>
      </w:r>
      <w:r w:rsidR="00267A2E" w:rsidRP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267A2E">
        <w:rPr>
          <w:rFonts w:asciiTheme="majorHAnsi" w:eastAsia="Times New Roman" w:hAnsiTheme="majorHAnsi"/>
          <w:color w:val="010101"/>
          <w:lang w:eastAsia="en-GB"/>
        </w:rPr>
        <w:t>mentioned</w:t>
      </w:r>
    </w:p>
    <w:p w:rsidR="008C517B" w:rsidRPr="000361F7" w:rsidRDefault="008C517B" w:rsidP="008C517B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DS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talk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Tim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Chown</w:t>
      </w:r>
      <w:r>
        <w:rPr>
          <w:rFonts w:asciiTheme="majorHAnsi" w:hAnsiTheme="majorHAnsi"/>
          <w:color w:val="000000"/>
          <w:sz w:val="22"/>
          <w:szCs w:val="22"/>
        </w:rPr>
        <w:t xml:space="preserve"> (Jisc) </w:t>
      </w:r>
      <w:r w:rsidRPr="000361F7">
        <w:rPr>
          <w:rFonts w:asciiTheme="majorHAnsi" w:hAnsiTheme="majorHAnsi"/>
          <w:color w:val="000000"/>
          <w:sz w:val="22"/>
          <w:szCs w:val="22"/>
        </w:rPr>
        <w:t>about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linking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up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with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performance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:rsidR="008C517B" w:rsidRPr="000361F7" w:rsidRDefault="008C517B" w:rsidP="008C517B">
      <w:pPr>
        <w:pStyle w:val="NormalWeb"/>
        <w:spacing w:before="0" w:beforeAutospacing="0" w:after="200" w:afterAutospacing="0"/>
        <w:ind w:left="284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talk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Dan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Perry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(Jisc)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about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type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of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cloud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contract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models</w:t>
      </w:r>
      <w:r>
        <w:rPr>
          <w:rFonts w:asciiTheme="majorHAnsi" w:hAnsiTheme="majorHAnsi"/>
          <w:color w:val="000000"/>
          <w:sz w:val="22"/>
          <w:szCs w:val="22"/>
        </w:rPr>
        <w:t xml:space="preserve">  </w:t>
      </w:r>
      <w:r w:rsidRPr="000361F7">
        <w:rPr>
          <w:rFonts w:asciiTheme="majorHAnsi" w:hAnsiTheme="majorHAnsi"/>
          <w:color w:val="000000"/>
          <w:sz w:val="22"/>
          <w:szCs w:val="22"/>
        </w:rPr>
        <w:t>he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thinking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of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whether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this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group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can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have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input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:rsidR="008C517B" w:rsidRPr="000361F7" w:rsidRDefault="008C517B" w:rsidP="008C517B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AoB</w:t>
      </w:r>
      <w:r>
        <w:rPr>
          <w:rFonts w:asciiTheme="majorHAnsi" w:eastAsia="Times New Roman" w:hAnsiTheme="majorHAnsi"/>
          <w:color w:val="010101"/>
          <w:lang w:eastAsia="en-GB"/>
        </w:rPr>
        <w:t xml:space="preserve"> – Relevant events</w:t>
      </w:r>
    </w:p>
    <w:p w:rsidR="008C517B" w:rsidRPr="008C517B" w:rsidRDefault="008C517B" w:rsidP="008C517B">
      <w:pPr>
        <w:numPr>
          <w:ilvl w:val="1"/>
          <w:numId w:val="13"/>
        </w:numPr>
        <w:rPr>
          <w:rFonts w:asciiTheme="majorHAnsi" w:hAnsiTheme="majorHAnsi"/>
          <w:color w:val="000000"/>
        </w:rPr>
      </w:pPr>
      <w:r w:rsidRPr="008C517B">
        <w:rPr>
          <w:rFonts w:asciiTheme="majorHAnsi" w:eastAsia="Times New Roman" w:hAnsiTheme="majorHAnsi"/>
          <w:color w:val="010101"/>
          <w:lang w:eastAsia="en-GB"/>
        </w:rPr>
        <w:t xml:space="preserve">JJ mentioned the UK-T0 event happening at RAL 20-21st October. Matthew Dovey is attending for Jisc, but JJ thought it would be useful for someone from this group to attend. </w:t>
      </w:r>
    </w:p>
    <w:p w:rsidR="008C517B" w:rsidRPr="007132B5" w:rsidRDefault="008C517B" w:rsidP="008C517B">
      <w:pPr>
        <w:numPr>
          <w:ilvl w:val="1"/>
          <w:numId w:val="13"/>
        </w:numPr>
        <w:rPr>
          <w:rFonts w:asciiTheme="majorHAnsi" w:hAnsiTheme="majorHAnsi"/>
          <w:color w:val="000000"/>
        </w:rPr>
      </w:pPr>
      <w:r>
        <w:rPr>
          <w:rFonts w:asciiTheme="majorHAnsi" w:eastAsia="Times New Roman" w:hAnsiTheme="majorHAnsi"/>
          <w:color w:val="010101"/>
          <w:lang w:eastAsia="en-GB"/>
        </w:rPr>
        <w:t xml:space="preserve">JC and DK are attending the joint SCI and SIG-ISM </w:t>
      </w:r>
      <w:r w:rsidRPr="000361F7">
        <w:rPr>
          <w:rFonts w:asciiTheme="majorHAnsi" w:hAnsiTheme="majorHAnsi"/>
          <w:color w:val="000000"/>
        </w:rPr>
        <w:t>Wise</w:t>
      </w:r>
      <w:r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Information</w:t>
      </w:r>
      <w:r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Security</w:t>
      </w:r>
      <w:r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for</w:t>
      </w:r>
      <w:r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collaborating</w:t>
      </w:r>
      <w:r>
        <w:rPr>
          <w:rFonts w:asciiTheme="majorHAnsi" w:hAnsiTheme="majorHAnsi"/>
          <w:color w:val="000000"/>
        </w:rPr>
        <w:t xml:space="preserve"> </w:t>
      </w:r>
      <w:r w:rsidRPr="000361F7">
        <w:rPr>
          <w:rFonts w:asciiTheme="majorHAnsi" w:hAnsiTheme="majorHAnsi"/>
          <w:color w:val="000000"/>
        </w:rPr>
        <w:t>E-infrastructures</w:t>
      </w:r>
      <w:r>
        <w:rPr>
          <w:rFonts w:asciiTheme="majorHAnsi" w:hAnsiTheme="majorHAnsi"/>
          <w:color w:val="000000"/>
        </w:rPr>
        <w:t xml:space="preserve"> workshop 20-22 October. T</w:t>
      </w:r>
      <w:r w:rsidRPr="007132B5">
        <w:rPr>
          <w:rFonts w:asciiTheme="majorHAnsi" w:hAnsiTheme="majorHAnsi"/>
          <w:color w:val="000000"/>
        </w:rPr>
        <w:t xml:space="preserve">he workshop’s objective </w:t>
      </w:r>
      <w:r>
        <w:rPr>
          <w:rFonts w:asciiTheme="majorHAnsi" w:hAnsiTheme="majorHAnsi"/>
          <w:color w:val="000000"/>
        </w:rPr>
        <w:t>is</w:t>
      </w:r>
      <w:r w:rsidRPr="007132B5">
        <w:rPr>
          <w:rFonts w:asciiTheme="majorHAnsi" w:hAnsiTheme="majorHAnsi"/>
          <w:color w:val="000000"/>
        </w:rPr>
        <w:t xml:space="preserve"> to enhance the collaboration among large e-infrastructures and NRENs and their communities on handling security information. WISE also wants to provide tools to enhance the general knowledge ab</w:t>
      </w:r>
      <w:r>
        <w:rPr>
          <w:rFonts w:asciiTheme="majorHAnsi" w:hAnsiTheme="majorHAnsi"/>
          <w:color w:val="000000"/>
        </w:rPr>
        <w:t xml:space="preserve">out security among the partners. See </w:t>
      </w:r>
      <w:hyperlink r:id="rId10" w:history="1">
        <w:r w:rsidRPr="00817578">
          <w:rPr>
            <w:rStyle w:val="Hyperlink"/>
            <w:rFonts w:asciiTheme="majorHAnsi" w:hAnsiTheme="majorHAnsi"/>
          </w:rPr>
          <w:t>https://eventr.terena.org/events/2200</w:t>
        </w:r>
      </w:hyperlink>
      <w:r>
        <w:rPr>
          <w:rFonts w:asciiTheme="majorHAnsi" w:hAnsiTheme="majorHAnsi"/>
          <w:color w:val="000000"/>
        </w:rPr>
        <w:t xml:space="preserve">. </w:t>
      </w:r>
    </w:p>
    <w:p w:rsidR="008C517B" w:rsidRDefault="008C517B" w:rsidP="008C517B">
      <w:pPr>
        <w:pStyle w:val="NormalWeb"/>
        <w:spacing w:after="0"/>
        <w:ind w:left="284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ACTION - DS to ask </w:t>
      </w:r>
      <w:r w:rsidRPr="000361F7">
        <w:rPr>
          <w:rFonts w:asciiTheme="majorHAnsi" w:hAnsiTheme="majorHAnsi"/>
          <w:color w:val="000000"/>
          <w:sz w:val="22"/>
          <w:szCs w:val="22"/>
        </w:rPr>
        <w:t>Tim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Chown</w:t>
      </w:r>
      <w:r>
        <w:rPr>
          <w:rFonts w:asciiTheme="majorHAnsi" w:hAnsiTheme="majorHAnsi"/>
          <w:color w:val="000000"/>
          <w:sz w:val="22"/>
          <w:szCs w:val="22"/>
        </w:rPr>
        <w:t xml:space="preserve"> (Jisc) if he can attend UK-T0.</w:t>
      </w:r>
      <w:r w:rsidRPr="008C517B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8C517B" w:rsidRPr="008C517B" w:rsidRDefault="008C517B" w:rsidP="008C517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8C517B">
        <w:rPr>
          <w:rFonts w:asciiTheme="majorHAnsi" w:eastAsia="Times New Roman" w:hAnsiTheme="majorHAnsi"/>
          <w:color w:val="010101"/>
          <w:lang w:eastAsia="en-GB"/>
        </w:rPr>
        <w:t>Hard copies of this group’s papers are available from AC if anyone wants them for events they are hosting or attending.</w:t>
      </w:r>
    </w:p>
    <w:p w:rsidR="008C517B" w:rsidRDefault="008C517B" w:rsidP="008C517B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>
        <w:rPr>
          <w:rFonts w:asciiTheme="majorHAnsi" w:eastAsia="Times New Roman" w:hAnsiTheme="majorHAnsi"/>
          <w:color w:val="010101"/>
          <w:lang w:eastAsia="en-GB"/>
        </w:rPr>
        <w:t>AoB – Future meetings</w:t>
      </w:r>
    </w:p>
    <w:p w:rsidR="008C517B" w:rsidRDefault="008C517B" w:rsidP="008C517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8C517B">
        <w:rPr>
          <w:rFonts w:asciiTheme="majorHAnsi" w:eastAsia="Times New Roman" w:hAnsiTheme="majorHAnsi"/>
          <w:color w:val="010101"/>
          <w:lang w:eastAsia="en-GB"/>
        </w:rPr>
        <w:t>AC asked if anyone had suggestions for topics that this group should cover at future meetings.</w:t>
      </w:r>
    </w:p>
    <w:p w:rsidR="000361F7" w:rsidRPr="008C517B" w:rsidRDefault="000361F7" w:rsidP="008C517B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8C517B">
        <w:rPr>
          <w:rFonts w:asciiTheme="majorHAnsi" w:eastAsia="Times New Roman" w:hAnsiTheme="majorHAnsi"/>
          <w:color w:val="010101"/>
          <w:lang w:eastAsia="en-GB"/>
        </w:rPr>
        <w:t>Suggested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theme</w:t>
      </w:r>
      <w:r w:rsidR="008C517B" w:rsidRPr="008C517B">
        <w:rPr>
          <w:rFonts w:asciiTheme="majorHAnsi" w:eastAsia="Times New Roman" w:hAnsiTheme="majorHAnsi"/>
          <w:color w:val="010101"/>
          <w:lang w:eastAsia="en-GB"/>
        </w:rPr>
        <w:t>s were: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bridging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infrastructures;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8C517B" w:rsidRPr="008C517B">
        <w:rPr>
          <w:rFonts w:asciiTheme="majorHAnsi" w:eastAsia="Times New Roman" w:hAnsiTheme="majorHAnsi"/>
          <w:color w:val="010101"/>
          <w:lang w:eastAsia="en-GB"/>
        </w:rPr>
        <w:t>m</w:t>
      </w:r>
      <w:r w:rsidRPr="008C517B">
        <w:rPr>
          <w:rFonts w:asciiTheme="majorHAnsi" w:eastAsia="Times New Roman" w:hAnsiTheme="majorHAnsi"/>
          <w:color w:val="010101"/>
          <w:lang w:eastAsia="en-GB"/>
        </w:rPr>
        <w:t>oving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5PB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of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data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from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GridPP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to</w:t>
      </w:r>
      <w:r w:rsidR="00267A2E" w:rsidRPr="008C517B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8C517B">
        <w:rPr>
          <w:rFonts w:asciiTheme="majorHAnsi" w:eastAsia="Times New Roman" w:hAnsiTheme="majorHAnsi"/>
          <w:color w:val="010101"/>
          <w:lang w:eastAsia="en-GB"/>
        </w:rPr>
        <w:t>RAL</w:t>
      </w:r>
      <w:r w:rsidR="008C517B" w:rsidRPr="008C517B">
        <w:rPr>
          <w:rFonts w:asciiTheme="majorHAnsi" w:eastAsia="Times New Roman" w:hAnsiTheme="majorHAnsi"/>
          <w:color w:val="010101"/>
          <w:lang w:eastAsia="en-GB"/>
        </w:rPr>
        <w:t>; i</w:t>
      </w:r>
      <w:r w:rsidRPr="008C517B">
        <w:rPr>
          <w:rFonts w:asciiTheme="majorHAnsi" w:hAnsiTheme="majorHAnsi"/>
          <w:color w:val="000000"/>
        </w:rPr>
        <w:t>mplementing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Pr="008C517B">
        <w:rPr>
          <w:rFonts w:asciiTheme="majorHAnsi" w:hAnsiTheme="majorHAnsi"/>
          <w:color w:val="000000"/>
        </w:rPr>
        <w:t>security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Pr="008C517B">
        <w:rPr>
          <w:rFonts w:asciiTheme="majorHAnsi" w:hAnsiTheme="majorHAnsi"/>
          <w:color w:val="000000"/>
        </w:rPr>
        <w:t>in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Pr="008C517B">
        <w:rPr>
          <w:rFonts w:asciiTheme="majorHAnsi" w:hAnsiTheme="majorHAnsi"/>
          <w:color w:val="000000"/>
        </w:rPr>
        <w:t>the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="008C517B">
        <w:rPr>
          <w:rFonts w:asciiTheme="majorHAnsi" w:hAnsiTheme="majorHAnsi"/>
          <w:color w:val="000000"/>
        </w:rPr>
        <w:t xml:space="preserve">cloud, speakers from </w:t>
      </w:r>
      <w:r w:rsidRPr="008C517B">
        <w:rPr>
          <w:rFonts w:asciiTheme="majorHAnsi" w:hAnsiTheme="majorHAnsi"/>
          <w:color w:val="000000"/>
        </w:rPr>
        <w:t>Rolls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Pr="008C517B">
        <w:rPr>
          <w:rFonts w:asciiTheme="majorHAnsi" w:hAnsiTheme="majorHAnsi"/>
          <w:color w:val="000000"/>
        </w:rPr>
        <w:t>Royce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Pr="008C517B">
        <w:rPr>
          <w:rFonts w:asciiTheme="majorHAnsi" w:hAnsiTheme="majorHAnsi"/>
          <w:color w:val="000000"/>
        </w:rPr>
        <w:t>and</w:t>
      </w:r>
      <w:r w:rsidR="00267A2E" w:rsidRPr="008C517B">
        <w:rPr>
          <w:rFonts w:asciiTheme="majorHAnsi" w:hAnsiTheme="majorHAnsi"/>
          <w:color w:val="000000"/>
        </w:rPr>
        <w:t xml:space="preserve"> </w:t>
      </w:r>
      <w:r w:rsidR="008C517B">
        <w:rPr>
          <w:rFonts w:asciiTheme="majorHAnsi" w:hAnsiTheme="majorHAnsi"/>
          <w:color w:val="000000"/>
        </w:rPr>
        <w:t>Loughborough.</w:t>
      </w:r>
    </w:p>
    <w:p w:rsidR="007132B5" w:rsidRPr="000361F7" w:rsidRDefault="007132B5" w:rsidP="007132B5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Review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agreement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on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actions</w:t>
      </w:r>
    </w:p>
    <w:p w:rsidR="007132B5" w:rsidRPr="000361F7" w:rsidRDefault="007132B5" w:rsidP="007132B5">
      <w:pPr>
        <w:numPr>
          <w:ilvl w:val="1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hAnsiTheme="majorHAnsi"/>
          <w:color w:val="000000"/>
        </w:rPr>
        <w:lastRenderedPageBreak/>
        <w:t>ACTION</w:t>
      </w:r>
      <w:r>
        <w:rPr>
          <w:rFonts w:asciiTheme="majorHAnsi" w:hAnsiTheme="majorHAnsi"/>
          <w:color w:val="000000"/>
        </w:rPr>
        <w:t xml:space="preserve">  - </w:t>
      </w:r>
      <w:r w:rsidRPr="000361F7">
        <w:rPr>
          <w:rFonts w:asciiTheme="majorHAnsi" w:eastAsia="Times New Roman" w:hAnsiTheme="majorHAnsi"/>
          <w:color w:val="010101"/>
          <w:lang w:eastAsia="en-GB"/>
        </w:rPr>
        <w:t>Papers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should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be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presented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at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PDG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and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RCUK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meetings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–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Jisc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(carried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over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from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May</w:t>
      </w:r>
      <w:r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meeting)</w:t>
      </w:r>
    </w:p>
    <w:p w:rsidR="007132B5" w:rsidRPr="000361F7" w:rsidRDefault="007132B5" w:rsidP="007132B5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update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circulate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Policy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paper</w:t>
      </w:r>
      <w:r>
        <w:rPr>
          <w:rFonts w:asciiTheme="majorHAnsi" w:hAnsiTheme="majorHAnsi"/>
          <w:color w:val="000000"/>
          <w:sz w:val="22"/>
          <w:szCs w:val="22"/>
        </w:rPr>
        <w:t xml:space="preserve"> 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7132B5" w:rsidRPr="000361F7" w:rsidRDefault="007132B5" w:rsidP="007132B5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ALL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or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otherwise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email.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Silence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will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be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taken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approval.</w:t>
      </w:r>
    </w:p>
    <w:p w:rsidR="007132B5" w:rsidRPr="000361F7" w:rsidRDefault="007132B5" w:rsidP="007132B5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update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circulate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Overview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paper</w:t>
      </w:r>
      <w:r>
        <w:rPr>
          <w:rFonts w:asciiTheme="majorHAnsi" w:hAnsiTheme="majorHAnsi"/>
          <w:color w:val="000000"/>
          <w:sz w:val="22"/>
          <w:szCs w:val="22"/>
        </w:rPr>
        <w:t xml:space="preserve"> 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7132B5" w:rsidRPr="000361F7" w:rsidRDefault="007132B5" w:rsidP="007132B5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ALL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or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otherwise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via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email.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Silence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will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be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taken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approval.</w:t>
      </w:r>
    </w:p>
    <w:p w:rsidR="007132B5" w:rsidRPr="000361F7" w:rsidRDefault="007132B5" w:rsidP="007132B5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–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JC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see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if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Stefan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Paetow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(Jisc)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attending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next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AARC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meeting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Nov</w:t>
      </w:r>
      <w:r w:rsidR="008C517B">
        <w:rPr>
          <w:rFonts w:asciiTheme="majorHAnsi" w:hAnsiTheme="majorHAnsi"/>
          <w:color w:val="000000"/>
          <w:sz w:val="22"/>
          <w:szCs w:val="22"/>
        </w:rPr>
        <w:t>ember.</w:t>
      </w:r>
    </w:p>
    <w:p w:rsidR="007132B5" w:rsidRDefault="007132B5" w:rsidP="008C517B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–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JC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send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JJ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details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of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GÉANT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Moonshot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activity</w:t>
      </w:r>
      <w:r w:rsidR="008C517B">
        <w:rPr>
          <w:rFonts w:asciiTheme="majorHAnsi" w:hAnsiTheme="majorHAnsi"/>
          <w:color w:val="000000"/>
          <w:sz w:val="22"/>
          <w:szCs w:val="22"/>
        </w:rPr>
        <w:t>.</w:t>
      </w:r>
    </w:p>
    <w:p w:rsidR="008C517B" w:rsidRPr="000361F7" w:rsidRDefault="008C517B" w:rsidP="008C517B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DS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talk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Tim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Chown</w:t>
      </w:r>
      <w:r>
        <w:rPr>
          <w:rFonts w:asciiTheme="majorHAnsi" w:hAnsiTheme="majorHAnsi"/>
          <w:color w:val="000000"/>
          <w:sz w:val="22"/>
          <w:szCs w:val="22"/>
        </w:rPr>
        <w:t xml:space="preserve"> (Jisc) </w:t>
      </w:r>
      <w:r w:rsidRPr="000361F7">
        <w:rPr>
          <w:rFonts w:asciiTheme="majorHAnsi" w:hAnsiTheme="majorHAnsi"/>
          <w:color w:val="000000"/>
          <w:sz w:val="22"/>
          <w:szCs w:val="22"/>
        </w:rPr>
        <w:t>about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linking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up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with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end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performance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:rsidR="008C517B" w:rsidRDefault="008C517B" w:rsidP="008C517B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0361F7">
        <w:rPr>
          <w:rFonts w:asciiTheme="majorHAnsi" w:hAnsiTheme="majorHAnsi"/>
          <w:color w:val="000000"/>
          <w:sz w:val="22"/>
          <w:szCs w:val="22"/>
        </w:rPr>
        <w:t>ACTION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AC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talk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Dan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Perry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(Jisc)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about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type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of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cloud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contract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models</w:t>
      </w:r>
      <w:r w:rsidR="002A523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he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thinking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of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and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whether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this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group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can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have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361F7">
        <w:rPr>
          <w:rFonts w:asciiTheme="majorHAnsi" w:hAnsiTheme="majorHAnsi"/>
          <w:color w:val="000000"/>
          <w:sz w:val="22"/>
          <w:szCs w:val="22"/>
        </w:rPr>
        <w:t>input</w:t>
      </w:r>
      <w:r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8C517B" w:rsidRPr="000361F7" w:rsidRDefault="008C517B" w:rsidP="008C517B">
      <w:pPr>
        <w:pStyle w:val="NormalWeb"/>
        <w:numPr>
          <w:ilvl w:val="1"/>
          <w:numId w:val="13"/>
        </w:numPr>
        <w:spacing w:before="0" w:beforeAutospacing="0" w:after="200" w:afterAutospacing="0"/>
        <w:rPr>
          <w:rFonts w:asciiTheme="majorHAnsi" w:hAnsiTheme="majorHAnsi"/>
          <w:color w:val="000000"/>
          <w:sz w:val="22"/>
          <w:szCs w:val="22"/>
        </w:rPr>
      </w:pPr>
      <w:r w:rsidRPr="008C517B">
        <w:rPr>
          <w:rFonts w:asciiTheme="majorHAnsi" w:hAnsiTheme="majorHAnsi"/>
          <w:color w:val="000000"/>
          <w:sz w:val="22"/>
          <w:szCs w:val="22"/>
        </w:rPr>
        <w:t>ACTION - DS to ask Tim Chown (Jisc) if he can attend UK-T0.</w:t>
      </w:r>
    </w:p>
    <w:p w:rsidR="006A6DD2" w:rsidRPr="000361F7" w:rsidRDefault="00C06159" w:rsidP="00267A2E">
      <w:pPr>
        <w:numPr>
          <w:ilvl w:val="0"/>
          <w:numId w:val="13"/>
        </w:numPr>
        <w:rPr>
          <w:rFonts w:asciiTheme="majorHAnsi" w:eastAsia="Times New Roman" w:hAnsiTheme="majorHAnsi"/>
          <w:color w:val="010101"/>
          <w:lang w:eastAsia="en-GB"/>
        </w:rPr>
      </w:pPr>
      <w:r w:rsidRPr="000361F7">
        <w:rPr>
          <w:rFonts w:asciiTheme="majorHAnsi" w:eastAsia="Times New Roman" w:hAnsiTheme="majorHAnsi"/>
          <w:color w:val="010101"/>
          <w:lang w:eastAsia="en-GB"/>
        </w:rPr>
        <w:t>Date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of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Next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Pr="000361F7">
        <w:rPr>
          <w:rFonts w:asciiTheme="majorHAnsi" w:eastAsia="Times New Roman" w:hAnsiTheme="majorHAnsi"/>
          <w:color w:val="010101"/>
          <w:lang w:eastAsia="en-GB"/>
        </w:rPr>
        <w:t>Meeting: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January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2016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–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date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to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be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  <w:r w:rsidR="000361F7" w:rsidRPr="000361F7">
        <w:rPr>
          <w:rFonts w:asciiTheme="majorHAnsi" w:eastAsia="Times New Roman" w:hAnsiTheme="majorHAnsi"/>
          <w:color w:val="010101"/>
          <w:lang w:eastAsia="en-GB"/>
        </w:rPr>
        <w:t>advised</w:t>
      </w:r>
      <w:r w:rsidR="00267A2E">
        <w:rPr>
          <w:rFonts w:asciiTheme="majorHAnsi" w:eastAsia="Times New Roman" w:hAnsiTheme="majorHAnsi"/>
          <w:color w:val="010101"/>
          <w:lang w:eastAsia="en-GB"/>
        </w:rPr>
        <w:t xml:space="preserve"> </w:t>
      </w:r>
    </w:p>
    <w:sectPr w:rsidR="006A6DD2" w:rsidRPr="000361F7" w:rsidSect="000C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8C" w:rsidRDefault="006A308C" w:rsidP="00A111A2">
      <w:pPr>
        <w:spacing w:after="0" w:line="240" w:lineRule="auto"/>
      </w:pPr>
      <w:r>
        <w:separator/>
      </w:r>
    </w:p>
  </w:endnote>
  <w:endnote w:type="continuationSeparator" w:id="0">
    <w:p w:rsidR="006A308C" w:rsidRDefault="006A308C" w:rsidP="00A1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8C" w:rsidRDefault="006A308C" w:rsidP="00A111A2">
      <w:pPr>
        <w:spacing w:after="0" w:line="240" w:lineRule="auto"/>
      </w:pPr>
      <w:r>
        <w:separator/>
      </w:r>
    </w:p>
  </w:footnote>
  <w:footnote w:type="continuationSeparator" w:id="0">
    <w:p w:rsidR="006A308C" w:rsidRDefault="006A308C" w:rsidP="00A1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600C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0C571D2A"/>
    <w:multiLevelType w:val="hybridMultilevel"/>
    <w:tmpl w:val="BE02CE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956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F7BE3"/>
    <w:multiLevelType w:val="multilevel"/>
    <w:tmpl w:val="32CE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F02A8"/>
    <w:multiLevelType w:val="multilevel"/>
    <w:tmpl w:val="392E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680A"/>
    <w:multiLevelType w:val="hybridMultilevel"/>
    <w:tmpl w:val="33BE7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D41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856C4C"/>
    <w:multiLevelType w:val="hybridMultilevel"/>
    <w:tmpl w:val="E5D4800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521E46"/>
    <w:multiLevelType w:val="hybridMultilevel"/>
    <w:tmpl w:val="A9B28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3D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947B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51121"/>
    <w:multiLevelType w:val="hybridMultilevel"/>
    <w:tmpl w:val="838E6CE6"/>
    <w:lvl w:ilvl="0" w:tplc="3ABA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6C182">
      <w:start w:val="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6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8F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6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C9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2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27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4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3824F0"/>
    <w:multiLevelType w:val="multilevel"/>
    <w:tmpl w:val="33349A1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54353D62"/>
    <w:multiLevelType w:val="multilevel"/>
    <w:tmpl w:val="4EE8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C6E4F"/>
    <w:multiLevelType w:val="hybridMultilevel"/>
    <w:tmpl w:val="1A904FAA"/>
    <w:lvl w:ilvl="0" w:tplc="AB26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84074">
      <w:start w:val="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C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E3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A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6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21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0256E1"/>
    <w:multiLevelType w:val="hybridMultilevel"/>
    <w:tmpl w:val="70C000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30818"/>
    <w:multiLevelType w:val="multilevel"/>
    <w:tmpl w:val="47A6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025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52370B"/>
    <w:multiLevelType w:val="multilevel"/>
    <w:tmpl w:val="E73C8F3C"/>
    <w:lvl w:ilvl="0">
      <w:start w:val="1"/>
      <w:numFmt w:val="decimal"/>
      <w:lvlText w:val="%1."/>
      <w:lvlJc w:val="left"/>
      <w:pPr>
        <w:ind w:left="644" w:hanging="360"/>
      </w:pPr>
      <w:rPr>
        <w:rFonts w:ascii="Gill Sans MT" w:hAnsi="Gill Sans MT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6A004163"/>
    <w:multiLevelType w:val="multilevel"/>
    <w:tmpl w:val="6C3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935F88"/>
    <w:multiLevelType w:val="multilevel"/>
    <w:tmpl w:val="3DF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91F2B"/>
    <w:multiLevelType w:val="hybridMultilevel"/>
    <w:tmpl w:val="2222F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12CB2"/>
    <w:multiLevelType w:val="hybridMultilevel"/>
    <w:tmpl w:val="BD363C8E"/>
    <w:lvl w:ilvl="0" w:tplc="5FF0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2DE2A">
      <w:start w:val="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C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0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6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8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43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8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0F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2F72DB"/>
    <w:multiLevelType w:val="multilevel"/>
    <w:tmpl w:val="FB50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823B1"/>
    <w:multiLevelType w:val="multilevel"/>
    <w:tmpl w:val="EF64906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CED7114"/>
    <w:multiLevelType w:val="hybridMultilevel"/>
    <w:tmpl w:val="A112B1A0"/>
    <w:lvl w:ilvl="0" w:tplc="B304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E2FC">
      <w:start w:val="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0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27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8A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2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EF30D25"/>
    <w:multiLevelType w:val="hybridMultilevel"/>
    <w:tmpl w:val="68480F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6"/>
  </w:num>
  <w:num w:numId="5">
    <w:abstractNumId w:val="2"/>
  </w:num>
  <w:num w:numId="6">
    <w:abstractNumId w:val="18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19"/>
  </w:num>
  <w:num w:numId="14">
    <w:abstractNumId w:val="21"/>
  </w:num>
  <w:num w:numId="15">
    <w:abstractNumId w:val="5"/>
  </w:num>
  <w:num w:numId="16">
    <w:abstractNumId w:val="1"/>
  </w:num>
  <w:num w:numId="17">
    <w:abstractNumId w:val="25"/>
  </w:num>
  <w:num w:numId="18">
    <w:abstractNumId w:val="4"/>
  </w:num>
  <w:num w:numId="19">
    <w:abstractNumId w:val="1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7"/>
  </w:num>
  <w:num w:numId="22">
    <w:abstractNumId w:val="20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12"/>
  </w:num>
  <w:num w:numId="26">
    <w:abstractNumId w:val="2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6"/>
    <w:rsid w:val="00007672"/>
    <w:rsid w:val="00011228"/>
    <w:rsid w:val="00021259"/>
    <w:rsid w:val="000361F7"/>
    <w:rsid w:val="0004167E"/>
    <w:rsid w:val="00043AE2"/>
    <w:rsid w:val="00053565"/>
    <w:rsid w:val="000553A5"/>
    <w:rsid w:val="000622BC"/>
    <w:rsid w:val="00081079"/>
    <w:rsid w:val="00082AEA"/>
    <w:rsid w:val="00086510"/>
    <w:rsid w:val="00096E40"/>
    <w:rsid w:val="000977D2"/>
    <w:rsid w:val="000A61B8"/>
    <w:rsid w:val="000B5A9E"/>
    <w:rsid w:val="000C2D9B"/>
    <w:rsid w:val="000D6875"/>
    <w:rsid w:val="000E0FB8"/>
    <w:rsid w:val="000E3F1F"/>
    <w:rsid w:val="000F30E7"/>
    <w:rsid w:val="001111CA"/>
    <w:rsid w:val="00113FA3"/>
    <w:rsid w:val="001173F8"/>
    <w:rsid w:val="00122ADE"/>
    <w:rsid w:val="001246F0"/>
    <w:rsid w:val="0013548E"/>
    <w:rsid w:val="00143192"/>
    <w:rsid w:val="0014771C"/>
    <w:rsid w:val="00155766"/>
    <w:rsid w:val="00164747"/>
    <w:rsid w:val="00167C1E"/>
    <w:rsid w:val="00176A4C"/>
    <w:rsid w:val="00193FC3"/>
    <w:rsid w:val="001C4B36"/>
    <w:rsid w:val="001C7927"/>
    <w:rsid w:val="001E0372"/>
    <w:rsid w:val="001E55FC"/>
    <w:rsid w:val="00203EA6"/>
    <w:rsid w:val="00204E9B"/>
    <w:rsid w:val="00206A3F"/>
    <w:rsid w:val="00211110"/>
    <w:rsid w:val="00237ECA"/>
    <w:rsid w:val="002437D7"/>
    <w:rsid w:val="002533AF"/>
    <w:rsid w:val="00261721"/>
    <w:rsid w:val="002620D9"/>
    <w:rsid w:val="00267A2E"/>
    <w:rsid w:val="00280708"/>
    <w:rsid w:val="00281916"/>
    <w:rsid w:val="0028487B"/>
    <w:rsid w:val="00284C1C"/>
    <w:rsid w:val="0029548B"/>
    <w:rsid w:val="002957ED"/>
    <w:rsid w:val="002A17ED"/>
    <w:rsid w:val="002A5234"/>
    <w:rsid w:val="002B3937"/>
    <w:rsid w:val="002B5BF5"/>
    <w:rsid w:val="002C215D"/>
    <w:rsid w:val="002C518A"/>
    <w:rsid w:val="002D4479"/>
    <w:rsid w:val="002F2D4B"/>
    <w:rsid w:val="00300D4A"/>
    <w:rsid w:val="00302657"/>
    <w:rsid w:val="00321DA2"/>
    <w:rsid w:val="00324783"/>
    <w:rsid w:val="00342A42"/>
    <w:rsid w:val="00360E46"/>
    <w:rsid w:val="00382300"/>
    <w:rsid w:val="00387B0B"/>
    <w:rsid w:val="00390D0D"/>
    <w:rsid w:val="00390F01"/>
    <w:rsid w:val="003953A9"/>
    <w:rsid w:val="0039599E"/>
    <w:rsid w:val="003A3FEA"/>
    <w:rsid w:val="003A63F8"/>
    <w:rsid w:val="003B7ABA"/>
    <w:rsid w:val="003C3166"/>
    <w:rsid w:val="003C5B55"/>
    <w:rsid w:val="003E457B"/>
    <w:rsid w:val="003E6F8F"/>
    <w:rsid w:val="0041216D"/>
    <w:rsid w:val="00413694"/>
    <w:rsid w:val="004139C3"/>
    <w:rsid w:val="004248D7"/>
    <w:rsid w:val="00446858"/>
    <w:rsid w:val="00497D2E"/>
    <w:rsid w:val="004B0771"/>
    <w:rsid w:val="0050408B"/>
    <w:rsid w:val="005260E5"/>
    <w:rsid w:val="00535C9A"/>
    <w:rsid w:val="00541E3E"/>
    <w:rsid w:val="00593241"/>
    <w:rsid w:val="005A1938"/>
    <w:rsid w:val="005B6CED"/>
    <w:rsid w:val="005C3BE8"/>
    <w:rsid w:val="00614CCC"/>
    <w:rsid w:val="00623BFB"/>
    <w:rsid w:val="0062500B"/>
    <w:rsid w:val="00657D3E"/>
    <w:rsid w:val="0067304D"/>
    <w:rsid w:val="00680EE4"/>
    <w:rsid w:val="00691CEE"/>
    <w:rsid w:val="006963CB"/>
    <w:rsid w:val="006A308C"/>
    <w:rsid w:val="006A6DD2"/>
    <w:rsid w:val="006B743A"/>
    <w:rsid w:val="006D4F8A"/>
    <w:rsid w:val="006E564F"/>
    <w:rsid w:val="006E759B"/>
    <w:rsid w:val="0070211B"/>
    <w:rsid w:val="00705026"/>
    <w:rsid w:val="00712A5D"/>
    <w:rsid w:val="007132B5"/>
    <w:rsid w:val="00730408"/>
    <w:rsid w:val="00731AE8"/>
    <w:rsid w:val="00746D3D"/>
    <w:rsid w:val="00772165"/>
    <w:rsid w:val="00775520"/>
    <w:rsid w:val="00776FC3"/>
    <w:rsid w:val="007A1510"/>
    <w:rsid w:val="007A7B68"/>
    <w:rsid w:val="007B219D"/>
    <w:rsid w:val="007C5B8E"/>
    <w:rsid w:val="007C78B2"/>
    <w:rsid w:val="007C7A10"/>
    <w:rsid w:val="0080659F"/>
    <w:rsid w:val="00811042"/>
    <w:rsid w:val="008327A9"/>
    <w:rsid w:val="0084018E"/>
    <w:rsid w:val="00843BBB"/>
    <w:rsid w:val="00845C30"/>
    <w:rsid w:val="00862A9C"/>
    <w:rsid w:val="00870582"/>
    <w:rsid w:val="00872DF8"/>
    <w:rsid w:val="00873D11"/>
    <w:rsid w:val="008769A3"/>
    <w:rsid w:val="00881C97"/>
    <w:rsid w:val="00885BED"/>
    <w:rsid w:val="00892F9A"/>
    <w:rsid w:val="008A4CD1"/>
    <w:rsid w:val="008A5952"/>
    <w:rsid w:val="008B596C"/>
    <w:rsid w:val="008B5AA5"/>
    <w:rsid w:val="008C410D"/>
    <w:rsid w:val="008C517B"/>
    <w:rsid w:val="008C57A5"/>
    <w:rsid w:val="008C61E8"/>
    <w:rsid w:val="008D00BD"/>
    <w:rsid w:val="008D0EA2"/>
    <w:rsid w:val="008E749E"/>
    <w:rsid w:val="008F4803"/>
    <w:rsid w:val="008F76F8"/>
    <w:rsid w:val="00904076"/>
    <w:rsid w:val="009068B2"/>
    <w:rsid w:val="00906C32"/>
    <w:rsid w:val="009127F8"/>
    <w:rsid w:val="00932483"/>
    <w:rsid w:val="00934025"/>
    <w:rsid w:val="00935C53"/>
    <w:rsid w:val="0094015A"/>
    <w:rsid w:val="00941C00"/>
    <w:rsid w:val="00943485"/>
    <w:rsid w:val="009555DB"/>
    <w:rsid w:val="00956B35"/>
    <w:rsid w:val="00966FD3"/>
    <w:rsid w:val="00967B34"/>
    <w:rsid w:val="00996AEF"/>
    <w:rsid w:val="009C182D"/>
    <w:rsid w:val="009C22D5"/>
    <w:rsid w:val="009C5D0D"/>
    <w:rsid w:val="009D788E"/>
    <w:rsid w:val="009E32CA"/>
    <w:rsid w:val="009E3D8F"/>
    <w:rsid w:val="009E5270"/>
    <w:rsid w:val="00A00F5C"/>
    <w:rsid w:val="00A045EC"/>
    <w:rsid w:val="00A04E80"/>
    <w:rsid w:val="00A111A2"/>
    <w:rsid w:val="00A22C6C"/>
    <w:rsid w:val="00A25981"/>
    <w:rsid w:val="00A355FA"/>
    <w:rsid w:val="00A545C0"/>
    <w:rsid w:val="00A61A59"/>
    <w:rsid w:val="00A73204"/>
    <w:rsid w:val="00A73D6F"/>
    <w:rsid w:val="00A766D5"/>
    <w:rsid w:val="00A776AD"/>
    <w:rsid w:val="00A80368"/>
    <w:rsid w:val="00A86DDE"/>
    <w:rsid w:val="00A87BB1"/>
    <w:rsid w:val="00AA28F1"/>
    <w:rsid w:val="00AB3F23"/>
    <w:rsid w:val="00AD1F4F"/>
    <w:rsid w:val="00AD5722"/>
    <w:rsid w:val="00AD7D8D"/>
    <w:rsid w:val="00AF164B"/>
    <w:rsid w:val="00AF5514"/>
    <w:rsid w:val="00B00A97"/>
    <w:rsid w:val="00B01045"/>
    <w:rsid w:val="00B1368C"/>
    <w:rsid w:val="00B16DFF"/>
    <w:rsid w:val="00B17478"/>
    <w:rsid w:val="00B325D9"/>
    <w:rsid w:val="00B65ABF"/>
    <w:rsid w:val="00B76AB6"/>
    <w:rsid w:val="00B817E7"/>
    <w:rsid w:val="00B834BF"/>
    <w:rsid w:val="00B8426C"/>
    <w:rsid w:val="00B86A3E"/>
    <w:rsid w:val="00B917A8"/>
    <w:rsid w:val="00B936E7"/>
    <w:rsid w:val="00B96D07"/>
    <w:rsid w:val="00BA780E"/>
    <w:rsid w:val="00BF1086"/>
    <w:rsid w:val="00BF272F"/>
    <w:rsid w:val="00C02373"/>
    <w:rsid w:val="00C06159"/>
    <w:rsid w:val="00C14A3C"/>
    <w:rsid w:val="00C32BF3"/>
    <w:rsid w:val="00C33CFE"/>
    <w:rsid w:val="00C35E6C"/>
    <w:rsid w:val="00C51646"/>
    <w:rsid w:val="00C56D66"/>
    <w:rsid w:val="00C645E6"/>
    <w:rsid w:val="00C66336"/>
    <w:rsid w:val="00C70B41"/>
    <w:rsid w:val="00C74894"/>
    <w:rsid w:val="00C763A1"/>
    <w:rsid w:val="00C93C32"/>
    <w:rsid w:val="00CB15A7"/>
    <w:rsid w:val="00CB6B8A"/>
    <w:rsid w:val="00CD3776"/>
    <w:rsid w:val="00D14A7B"/>
    <w:rsid w:val="00D2716F"/>
    <w:rsid w:val="00D47525"/>
    <w:rsid w:val="00D4754E"/>
    <w:rsid w:val="00D61B7F"/>
    <w:rsid w:val="00D64641"/>
    <w:rsid w:val="00D76078"/>
    <w:rsid w:val="00D81265"/>
    <w:rsid w:val="00D844F7"/>
    <w:rsid w:val="00D87887"/>
    <w:rsid w:val="00D878C6"/>
    <w:rsid w:val="00D9407D"/>
    <w:rsid w:val="00D9660C"/>
    <w:rsid w:val="00DA1440"/>
    <w:rsid w:val="00DC410C"/>
    <w:rsid w:val="00DF206B"/>
    <w:rsid w:val="00DF514C"/>
    <w:rsid w:val="00DF5759"/>
    <w:rsid w:val="00DF60E6"/>
    <w:rsid w:val="00E33B6C"/>
    <w:rsid w:val="00E44680"/>
    <w:rsid w:val="00E62ABC"/>
    <w:rsid w:val="00E67956"/>
    <w:rsid w:val="00E94B47"/>
    <w:rsid w:val="00EA592B"/>
    <w:rsid w:val="00EB0CDE"/>
    <w:rsid w:val="00EC5AC8"/>
    <w:rsid w:val="00ED4786"/>
    <w:rsid w:val="00ED7A15"/>
    <w:rsid w:val="00F00031"/>
    <w:rsid w:val="00F16BE0"/>
    <w:rsid w:val="00F308B7"/>
    <w:rsid w:val="00F52003"/>
    <w:rsid w:val="00F567BF"/>
    <w:rsid w:val="00F87983"/>
    <w:rsid w:val="00FA1092"/>
    <w:rsid w:val="00FC0127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9B"/>
    <w:pPr>
      <w:ind w:left="720"/>
      <w:contextualSpacing/>
    </w:pPr>
  </w:style>
  <w:style w:type="character" w:styleId="Hyperlink">
    <w:name w:val="Hyperlink"/>
    <w:uiPriority w:val="99"/>
    <w:unhideWhenUsed/>
    <w:rsid w:val="000C2D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D5"/>
    <w:rPr>
      <w:rFonts w:ascii="Segoe UI" w:eastAsia="Calibr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6A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17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7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7ED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7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7ED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0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1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1A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1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1A2"/>
    <w:rPr>
      <w:rFonts w:ascii="Calibri" w:eastAsia="Calibri" w:hAnsi="Calibri" w:cs="Times New Roma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B6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7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5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62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7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9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2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8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k.ac.uk/research/xrcprogrammes/otherprogs/einfrastruct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r.terena.org/events/2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rc-project.eu/events/aarc-kick-o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289A-9E57-45A0-A24E-CE93E349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2015-10-02T14:24:00Z</dcterms:created>
  <dcterms:modified xsi:type="dcterms:W3CDTF">2015-10-02T14:24:00Z</dcterms:modified>
</cp:coreProperties>
</file>